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2C" w:rsidRPr="00E34439" w:rsidRDefault="00A2352C" w:rsidP="00A2352C">
      <w:pPr>
        <w:pStyle w:val="Nagwek1"/>
        <w:jc w:val="right"/>
        <w:rPr>
          <w:rFonts w:eastAsia="Times New Roman"/>
        </w:rPr>
      </w:pPr>
      <w:bookmarkStart w:id="0" w:name="_Toc163434219"/>
      <w:r w:rsidRPr="00014DBD">
        <w:rPr>
          <w:rFonts w:eastAsia="Times New Roman"/>
          <w:sz w:val="22"/>
          <w:szCs w:val="22"/>
        </w:rPr>
        <w:t>Załącznik nr  2 do Standardów ochrony małoletnich</w:t>
      </w:r>
      <w:bookmarkEnd w:id="0"/>
      <w:r>
        <w:rPr>
          <w:rFonts w:eastAsia="Times New Roman"/>
          <w:sz w:val="22"/>
          <w:szCs w:val="22"/>
        </w:rPr>
        <w:br/>
        <w:t>w Powiatowym Centrum  Pomocy Rodzinie w Zwoleniu</w:t>
      </w:r>
    </w:p>
    <w:p w:rsidR="00A2352C" w:rsidRDefault="00A2352C" w:rsidP="00A2352C">
      <w:pPr>
        <w:pStyle w:val="Nagwek1"/>
        <w:jc w:val="center"/>
        <w:rPr>
          <w:rFonts w:eastAsia="Times New Roman"/>
        </w:rPr>
      </w:pPr>
      <w:bookmarkStart w:id="1" w:name="_Toc163434220"/>
      <w:r w:rsidRPr="00E34439">
        <w:rPr>
          <w:rFonts w:eastAsia="Times New Roman"/>
        </w:rPr>
        <w:t>Zasady bezpiecznych relacji personelu z dziećmi</w:t>
      </w:r>
      <w:bookmarkEnd w:id="1"/>
    </w:p>
    <w:p w:rsidR="00A2352C" w:rsidRPr="00014DBD" w:rsidRDefault="00A2352C" w:rsidP="00A2352C"/>
    <w:p w:rsidR="00A2352C" w:rsidRPr="00014DBD" w:rsidRDefault="00A2352C" w:rsidP="00A2352C">
      <w:pPr>
        <w:spacing w:after="240" w:line="276" w:lineRule="auto"/>
        <w:jc w:val="both"/>
        <w:rPr>
          <w:rFonts w:eastAsia="Times New Roman" w:cstheme="minorHAnsi"/>
          <w:color w:val="323232"/>
        </w:rPr>
      </w:pPr>
      <w:r w:rsidRPr="00014DBD">
        <w:rPr>
          <w:rFonts w:eastAsia="Times New Roman" w:cstheme="minorHAnsi"/>
          <w:color w:val="323232"/>
        </w:rPr>
        <w:t xml:space="preserve">Naczelną zasadą wszystkich czynności podejmowanych przez pracowników PCPR </w:t>
      </w:r>
      <w:r>
        <w:rPr>
          <w:rFonts w:eastAsia="Times New Roman" w:cstheme="minorHAnsi"/>
          <w:color w:val="323232"/>
        </w:rPr>
        <w:t xml:space="preserve">w Zwoleniu </w:t>
      </w:r>
      <w:r w:rsidRPr="00014DBD">
        <w:rPr>
          <w:rFonts w:eastAsia="Times New Roman" w:cstheme="minorHAnsi"/>
          <w:color w:val="323232"/>
        </w:rPr>
        <w:t xml:space="preserve">jest działanie dla dobra dziecka i w jego najlepszym interesie. Pracownicy traktują dziecko </w:t>
      </w:r>
      <w:r>
        <w:rPr>
          <w:rFonts w:eastAsia="Times New Roman" w:cstheme="minorHAnsi"/>
          <w:color w:val="323232"/>
        </w:rPr>
        <w:br/>
      </w:r>
      <w:r w:rsidRPr="00014DBD">
        <w:rPr>
          <w:rFonts w:eastAsia="Times New Roman" w:cstheme="minorHAnsi"/>
          <w:color w:val="323232"/>
        </w:rPr>
        <w:t xml:space="preserve">z szacunkiem oraz uwzględniają  jego godność i potrzeby. Niedopuszczalne jest stosowanie przemocy wobec dziecka w jakiejkolwiek formie. Pracownicy realizując te cele działają </w:t>
      </w:r>
      <w:r>
        <w:rPr>
          <w:rFonts w:eastAsia="Times New Roman" w:cstheme="minorHAnsi"/>
          <w:color w:val="323232"/>
        </w:rPr>
        <w:br/>
      </w:r>
      <w:r w:rsidRPr="00014DBD">
        <w:rPr>
          <w:rFonts w:eastAsia="Times New Roman" w:cstheme="minorHAnsi"/>
          <w:color w:val="323232"/>
        </w:rPr>
        <w:t>w ramach obowiązującego prawa, przepisów wewnętrznych oraz swoich kompetencji. Zasady bezpiecznych relacji pracowników z dziećmi obowiązują wszystkich pracowników,</w:t>
      </w:r>
      <w:r>
        <w:rPr>
          <w:rFonts w:eastAsia="Times New Roman" w:cstheme="minorHAnsi"/>
          <w:color w:val="323232"/>
        </w:rPr>
        <w:t xml:space="preserve"> </w:t>
      </w:r>
      <w:r w:rsidRPr="00014DBD">
        <w:rPr>
          <w:rFonts w:eastAsia="Times New Roman" w:cstheme="minorHAnsi"/>
          <w:color w:val="323232"/>
        </w:rPr>
        <w:t xml:space="preserve">współpracowników, stażystów i wolontariuszy, a także każdą dorosłą osobę mającą kontakt </w:t>
      </w:r>
      <w:r>
        <w:rPr>
          <w:rFonts w:eastAsia="Times New Roman" w:cstheme="minorHAnsi"/>
          <w:color w:val="323232"/>
        </w:rPr>
        <w:br/>
      </w:r>
      <w:r w:rsidRPr="00014DBD">
        <w:rPr>
          <w:rFonts w:eastAsia="Times New Roman" w:cstheme="minorHAnsi"/>
          <w:color w:val="323232"/>
        </w:rPr>
        <w:t xml:space="preserve">z dziećmi znajdującymi się pod opieką PCPR, jeśli kontakt ten odbywa się za zgodą jednostki i/lub na jej terenie. Znajomość i zaakceptowanie zasad są potwierdzone podpisaniem oświadczenia. </w:t>
      </w:r>
      <w:r w:rsidRPr="00014DBD">
        <w:rPr>
          <w:rFonts w:eastAsia="Times New Roman" w:cstheme="minorHAnsi"/>
          <w:color w:val="323232"/>
        </w:rPr>
        <w:br/>
      </w:r>
    </w:p>
    <w:p w:rsidR="00A2352C" w:rsidRPr="00014DBD" w:rsidRDefault="00A2352C" w:rsidP="00A2352C">
      <w:pPr>
        <w:spacing w:after="240" w:line="276" w:lineRule="auto"/>
        <w:jc w:val="center"/>
        <w:rPr>
          <w:rFonts w:eastAsia="Times New Roman" w:cstheme="minorHAnsi"/>
          <w:b/>
          <w:bCs/>
          <w:color w:val="323232"/>
        </w:rPr>
      </w:pPr>
      <w:r w:rsidRPr="00014DBD">
        <w:rPr>
          <w:rFonts w:eastAsia="Times New Roman" w:cstheme="minorHAnsi"/>
          <w:b/>
          <w:bCs/>
          <w:color w:val="323232"/>
        </w:rPr>
        <w:t xml:space="preserve">Relacje pracowników z dziećmi </w:t>
      </w:r>
    </w:p>
    <w:p w:rsidR="00A2352C" w:rsidRPr="00014DBD" w:rsidRDefault="00A2352C" w:rsidP="00A2352C">
      <w:pPr>
        <w:spacing w:after="240" w:line="276" w:lineRule="auto"/>
        <w:jc w:val="both"/>
        <w:rPr>
          <w:rFonts w:eastAsia="Times New Roman" w:cstheme="minorHAnsi"/>
          <w:color w:val="323232"/>
        </w:rPr>
      </w:pPr>
      <w:r w:rsidRPr="00014DBD">
        <w:rPr>
          <w:rFonts w:eastAsia="Times New Roman" w:cstheme="minorHAnsi"/>
          <w:color w:val="323232"/>
        </w:rPr>
        <w:t xml:space="preserve">Pracownik </w:t>
      </w:r>
      <w:r>
        <w:rPr>
          <w:rFonts w:eastAsia="Times New Roman" w:cstheme="minorHAnsi"/>
          <w:color w:val="323232"/>
        </w:rPr>
        <w:t xml:space="preserve">PCPR-u </w:t>
      </w:r>
      <w:r w:rsidRPr="00014DBD">
        <w:rPr>
          <w:rFonts w:eastAsia="Times New Roman" w:cstheme="minorHAnsi"/>
          <w:color w:val="323232"/>
        </w:rPr>
        <w:t>jest zobowiązany do utrzymywania profesjonalnej relacji z dziećmi</w:t>
      </w:r>
      <w:r>
        <w:rPr>
          <w:rFonts w:eastAsia="Times New Roman" w:cstheme="minorHAnsi"/>
          <w:color w:val="323232"/>
        </w:rPr>
        <w:t xml:space="preserve"> </w:t>
      </w:r>
      <w:r>
        <w:rPr>
          <w:rFonts w:eastAsia="Times New Roman" w:cstheme="minorHAnsi"/>
          <w:color w:val="323232"/>
        </w:rPr>
        <w:br/>
      </w:r>
      <w:r w:rsidRPr="00014DBD">
        <w:rPr>
          <w:rFonts w:eastAsia="Times New Roman" w:cstheme="minorHAnsi"/>
          <w:color w:val="323232"/>
        </w:rPr>
        <w:t>i każdorazowego rozważenia, czy Jego  reakcja, komunikat bądź działanie wobec dziecka są adekwatne do sytuacji, bezpieczne, uzasadnione i sprawiedliwe wobec innych dzieci. Pracownik działa w sposób otwarty i przejrzysty dla innych, aby zminimalizować ryzyko błędnej interpretacji swojego zachowania.</w:t>
      </w:r>
    </w:p>
    <w:p w:rsidR="00A2352C" w:rsidRPr="00014DBD" w:rsidRDefault="00A2352C" w:rsidP="00A2352C">
      <w:pPr>
        <w:spacing w:after="240" w:line="276" w:lineRule="auto"/>
        <w:jc w:val="center"/>
        <w:rPr>
          <w:rFonts w:eastAsia="Times New Roman" w:cstheme="minorHAnsi"/>
          <w:b/>
          <w:bCs/>
          <w:color w:val="323232"/>
        </w:rPr>
      </w:pPr>
    </w:p>
    <w:p w:rsidR="00A2352C" w:rsidRPr="00014DBD" w:rsidRDefault="00A2352C" w:rsidP="00A2352C">
      <w:pPr>
        <w:spacing w:after="240" w:line="276" w:lineRule="auto"/>
        <w:jc w:val="center"/>
        <w:rPr>
          <w:rFonts w:eastAsia="Times New Roman" w:cstheme="minorHAnsi"/>
          <w:color w:val="323232"/>
        </w:rPr>
      </w:pPr>
      <w:r w:rsidRPr="00014DBD">
        <w:rPr>
          <w:rFonts w:eastAsia="Times New Roman" w:cstheme="minorHAnsi"/>
          <w:b/>
          <w:bCs/>
          <w:color w:val="323232"/>
        </w:rPr>
        <w:t>Komunikacja z dziećmi</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W komunikacji z dziećmi pracownicy powinni zachować cierpliwość i szacunek.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Pracownicy </w:t>
      </w:r>
      <w:r>
        <w:rPr>
          <w:rFonts w:asciiTheme="minorHAnsi" w:eastAsia="Times New Roman" w:hAnsiTheme="minorHAnsi" w:cstheme="minorHAnsi"/>
          <w:color w:val="323232"/>
        </w:rPr>
        <w:t xml:space="preserve">PCPR- u </w:t>
      </w:r>
      <w:r w:rsidRPr="00014DBD">
        <w:rPr>
          <w:rFonts w:asciiTheme="minorHAnsi" w:eastAsia="Times New Roman" w:hAnsiTheme="minorHAnsi" w:cstheme="minorHAnsi"/>
          <w:color w:val="323232"/>
        </w:rPr>
        <w:t xml:space="preserve">słuchają uważnie dzieci i udzielają im odpowiedzi adekwatnych do ich wieku i danej sytuacji.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zawstydzać, upokarzać, lekceważyć i obrażać dziecka. Nie wolno krzyczeć na dziecko w sytuacji innej niż wynikająca z bezpieczeństwa dziecka lub innych dzieci.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ujawniać informacji wrażliwych dotyczących dziecka wobec osób nieuprawnionych, w tym wobec innych dzieci. Obejmuje to wizerunek dziecka, informacje o jego/jej sytuacji rodzinnej, ekonomicznej, medycznej, opiekuńczej </w:t>
      </w:r>
      <w:r>
        <w:rPr>
          <w:rFonts w:asciiTheme="minorHAnsi" w:eastAsia="Times New Roman" w:hAnsiTheme="minorHAnsi" w:cstheme="minorHAnsi"/>
          <w:color w:val="323232"/>
        </w:rPr>
        <w:br/>
      </w:r>
      <w:r w:rsidRPr="00014DBD">
        <w:rPr>
          <w:rFonts w:asciiTheme="minorHAnsi" w:eastAsia="Times New Roman" w:hAnsiTheme="minorHAnsi" w:cstheme="minorHAnsi"/>
          <w:color w:val="323232"/>
        </w:rPr>
        <w:t xml:space="preserve">i prawnej.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Pracownicy podejmując decyzje dotyczące dziecka, powinni poinformować je o tym </w:t>
      </w:r>
      <w:r>
        <w:rPr>
          <w:rFonts w:asciiTheme="minorHAnsi" w:eastAsia="Times New Roman" w:hAnsiTheme="minorHAnsi" w:cstheme="minorHAnsi"/>
          <w:color w:val="323232"/>
        </w:rPr>
        <w:br/>
      </w:r>
      <w:r w:rsidRPr="00014DBD">
        <w:rPr>
          <w:rFonts w:asciiTheme="minorHAnsi" w:eastAsia="Times New Roman" w:hAnsiTheme="minorHAnsi" w:cstheme="minorHAnsi"/>
          <w:color w:val="323232"/>
        </w:rPr>
        <w:t xml:space="preserve">i starać się brać pod uwagę jego oczekiwania.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Pracownicy zawsze powinni szanować prawo dziecka do prywatności. Jeśli konieczne jest odstąpienie od zasady poufności, aby chronić dziecko, należy  wyjaśnić  mu to najszybciej jak to możliwe.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lastRenderedPageBreak/>
        <w:t xml:space="preserve">Pracownicy powinni zadbać o to, aby być w zasięgu wzroku lub słuchu innych pracowników, kiedy prowadzona jest aktywność z dziećmi. W wyjątkowych </w:t>
      </w:r>
      <w:r w:rsidRPr="00014DBD">
        <w:rPr>
          <w:rFonts w:asciiTheme="minorHAnsi" w:eastAsia="Times New Roman" w:hAnsiTheme="minorHAnsi" w:cstheme="minorHAnsi"/>
          <w:color w:val="323232"/>
        </w:rPr>
        <w:br/>
        <w:t xml:space="preserve">i uzasadnionych sytuacjach, kiedy pracownik musi zostać z dzieckiem sam na sam, zawsze powiadamia o tym innych pracowników, oraz informuje w którym dokładnie miejscu będzie przebywać wraz z dzieckiem.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Pracownikowi </w:t>
      </w:r>
      <w:r>
        <w:rPr>
          <w:rFonts w:asciiTheme="minorHAnsi" w:eastAsia="Times New Roman" w:hAnsiTheme="minorHAnsi" w:cstheme="minorHAnsi"/>
          <w:color w:val="323232"/>
        </w:rPr>
        <w:t xml:space="preserve">PCPR-u </w:t>
      </w:r>
      <w:r w:rsidRPr="00014DBD">
        <w:rPr>
          <w:rFonts w:asciiTheme="minorHAnsi" w:eastAsia="Times New Roman" w:hAnsiTheme="minorHAnsi" w:cstheme="minorHAnsi"/>
          <w:color w:val="323232"/>
        </w:rPr>
        <w:t xml:space="preserve">nie wolno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rsidR="00A2352C" w:rsidRPr="00014DBD" w:rsidRDefault="00A2352C" w:rsidP="00A2352C">
      <w:pPr>
        <w:pStyle w:val="Akapitzlist"/>
        <w:numPr>
          <w:ilvl w:val="0"/>
          <w:numId w:val="1"/>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 powinien zapewnić dzieci, że jeśli czują się niekomfortowo w jakiejś sytuacji, wobec konkretnego zachowania czy słów, mogą o tym powiedzieć pracownikowi lub wskazanej osobie i mogą oczekiwać odpowiedniej reakcji i/lub pomocy. </w:t>
      </w:r>
    </w:p>
    <w:p w:rsidR="00A2352C" w:rsidRPr="00014DBD" w:rsidRDefault="00A2352C" w:rsidP="00A2352C">
      <w:pPr>
        <w:spacing w:after="240" w:line="276" w:lineRule="auto"/>
        <w:jc w:val="center"/>
        <w:rPr>
          <w:rFonts w:eastAsia="Times New Roman" w:cstheme="minorHAnsi"/>
          <w:color w:val="323232"/>
        </w:rPr>
      </w:pPr>
      <w:r w:rsidRPr="00014DBD">
        <w:rPr>
          <w:rFonts w:eastAsia="Times New Roman" w:cstheme="minorHAnsi"/>
          <w:b/>
          <w:bCs/>
          <w:color w:val="323232"/>
        </w:rPr>
        <w:t>Działania z dziećmi</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Pracownicy powinni doceniać i szanować wkład małoletnich w podejmowane działania, aktywnie je angażować i traktować równo bez względu na ich płeć, orientację seksualną, sprawność/</w:t>
      </w:r>
      <w:r>
        <w:rPr>
          <w:rFonts w:asciiTheme="minorHAnsi" w:eastAsia="Times New Roman" w:hAnsiTheme="minorHAnsi" w:cstheme="minorHAnsi"/>
          <w:color w:val="323232"/>
        </w:rPr>
        <w:t xml:space="preserve"> </w:t>
      </w:r>
      <w:r w:rsidRPr="00014DBD">
        <w:rPr>
          <w:rFonts w:asciiTheme="minorHAnsi" w:eastAsia="Times New Roman" w:hAnsiTheme="minorHAnsi" w:cstheme="minorHAnsi"/>
          <w:color w:val="323232"/>
        </w:rPr>
        <w:t xml:space="preserve">niepełnosprawność, status społeczny, etniczny, kulturowy, religijny </w:t>
      </w:r>
      <w:r>
        <w:rPr>
          <w:rFonts w:asciiTheme="minorHAnsi" w:eastAsia="Times New Roman" w:hAnsiTheme="minorHAnsi" w:cstheme="minorHAnsi"/>
          <w:color w:val="323232"/>
        </w:rPr>
        <w:br/>
      </w:r>
      <w:r w:rsidRPr="00014DBD">
        <w:rPr>
          <w:rFonts w:asciiTheme="minorHAnsi" w:eastAsia="Times New Roman" w:hAnsiTheme="minorHAnsi" w:cstheme="minorHAnsi"/>
          <w:color w:val="323232"/>
        </w:rPr>
        <w:t xml:space="preserve">i światopogląd. </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Pracownicy powinni unikać faworyzowania dzieci.</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Pracownikom</w:t>
      </w:r>
      <w:r>
        <w:rPr>
          <w:rFonts w:asciiTheme="minorHAnsi" w:eastAsia="Times New Roman" w:hAnsiTheme="minorHAnsi" w:cstheme="minorHAnsi"/>
          <w:color w:val="323232"/>
        </w:rPr>
        <w:t xml:space="preserve"> PCPR-u</w:t>
      </w:r>
      <w:r w:rsidRPr="00014DBD">
        <w:rPr>
          <w:rFonts w:asciiTheme="minorHAnsi" w:eastAsia="Times New Roman" w:hAnsiTheme="minorHAnsi" w:cstheme="minorHAnsi"/>
          <w:color w:val="323232"/>
        </w:rPr>
        <w:t xml:space="preserve"> nie wolno nawiązywać z dziećmi jakichkolwiek relacji romantycznych lub seksualnych ani składać im propozycji o nieodpowiednim charakterze. Obejmuje to także seksualne komentarze, żarty, gesty oraz udostępnianie dzieciom treści erotycznych </w:t>
      </w:r>
      <w:r>
        <w:rPr>
          <w:rFonts w:asciiTheme="minorHAnsi" w:eastAsia="Times New Roman" w:hAnsiTheme="minorHAnsi" w:cstheme="minorHAnsi"/>
          <w:color w:val="323232"/>
        </w:rPr>
        <w:br/>
      </w:r>
      <w:r w:rsidRPr="00014DBD">
        <w:rPr>
          <w:rFonts w:asciiTheme="minorHAnsi" w:eastAsia="Times New Roman" w:hAnsiTheme="minorHAnsi" w:cstheme="minorHAnsi"/>
          <w:color w:val="323232"/>
        </w:rPr>
        <w:t xml:space="preserve">i pornograficznych bez względu na ich formę. </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utrwalać wizerunku dziecka (filmowanie, nagrywanie głosu, fotografowanie) dla potrzeb prywatnych. Dotyczy to także umożliwienia osobom trzecim utrwalenia wizerunków dzieci, jeśli kierownik PCPR nie został o tym poinformowany, nie wyraził na to zgody i nie uzyskał zgód rodziców/ opiekunów prawnych oraz samych dzieci. </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proponować dzieciom alkoholu, wyrobów tytoniowych ani nielegalnych substancji, jak również używać ich w obecności dzieci. </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przyjmować pieniędzy ani prezentów od dziecka, ani rodziców/ opiekunów prawnych dziecka. Nie wolno wchodzić w relacje jakiejkolwiek zależności wobec dziecka lub rodziców/opiekunów dziecka, które mogłyby prowadzić do oskarżeń </w:t>
      </w:r>
      <w:r>
        <w:rPr>
          <w:rFonts w:asciiTheme="minorHAnsi" w:eastAsia="Times New Roman" w:hAnsiTheme="minorHAnsi" w:cstheme="minorHAnsi"/>
          <w:color w:val="323232"/>
        </w:rPr>
        <w:br/>
      </w:r>
      <w:r w:rsidRPr="00014DBD">
        <w:rPr>
          <w:rFonts w:asciiTheme="minorHAnsi" w:eastAsia="Times New Roman" w:hAnsiTheme="minorHAnsi" w:cstheme="minorHAnsi"/>
          <w:color w:val="323232"/>
        </w:rPr>
        <w:t xml:space="preserve">o nierówne traktowanie bądź czerpanie korzyści majątkowych i innych. </w:t>
      </w:r>
    </w:p>
    <w:p w:rsidR="00A2352C" w:rsidRPr="00014DBD" w:rsidRDefault="00A2352C" w:rsidP="00A2352C">
      <w:pPr>
        <w:pStyle w:val="Akapitzlist"/>
        <w:numPr>
          <w:ilvl w:val="0"/>
          <w:numId w:val="2"/>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Wszystkie ryzykowne sytuacje, które obejmują zauroczenie dziecka przez pracownika lub pracownika przez dziecko, muszą być raportowane kierownictwu.</w:t>
      </w:r>
    </w:p>
    <w:p w:rsidR="00A2352C" w:rsidRDefault="00A2352C" w:rsidP="00A2352C">
      <w:pPr>
        <w:spacing w:after="240" w:line="276" w:lineRule="auto"/>
        <w:jc w:val="center"/>
        <w:rPr>
          <w:rFonts w:eastAsia="Times New Roman" w:cstheme="minorHAnsi"/>
          <w:b/>
          <w:bCs/>
          <w:color w:val="323232"/>
        </w:rPr>
      </w:pPr>
      <w:r>
        <w:rPr>
          <w:rFonts w:eastAsia="Times New Roman" w:cstheme="minorHAnsi"/>
          <w:b/>
          <w:bCs/>
          <w:color w:val="323232"/>
        </w:rPr>
        <w:br/>
      </w:r>
    </w:p>
    <w:p w:rsidR="00A2352C" w:rsidRDefault="00A2352C" w:rsidP="00A2352C">
      <w:pPr>
        <w:spacing w:after="240" w:line="276" w:lineRule="auto"/>
        <w:jc w:val="center"/>
        <w:rPr>
          <w:rFonts w:eastAsia="Times New Roman" w:cstheme="minorHAnsi"/>
          <w:b/>
          <w:bCs/>
          <w:color w:val="323232"/>
        </w:rPr>
      </w:pPr>
    </w:p>
    <w:p w:rsidR="00A2352C" w:rsidRDefault="00A2352C" w:rsidP="00A2352C">
      <w:pPr>
        <w:spacing w:after="240" w:line="276" w:lineRule="auto"/>
        <w:jc w:val="center"/>
        <w:rPr>
          <w:rFonts w:eastAsia="Times New Roman" w:cstheme="minorHAnsi"/>
          <w:b/>
          <w:bCs/>
          <w:color w:val="323232"/>
        </w:rPr>
      </w:pPr>
    </w:p>
    <w:p w:rsidR="00A2352C" w:rsidRPr="00014DBD" w:rsidRDefault="00A2352C" w:rsidP="00A2352C">
      <w:pPr>
        <w:spacing w:after="240" w:line="276" w:lineRule="auto"/>
        <w:jc w:val="center"/>
        <w:rPr>
          <w:rFonts w:eastAsia="Times New Roman" w:cstheme="minorHAnsi"/>
          <w:color w:val="323232"/>
        </w:rPr>
      </w:pPr>
      <w:r w:rsidRPr="00014DBD">
        <w:rPr>
          <w:rFonts w:eastAsia="Times New Roman" w:cstheme="minorHAnsi"/>
          <w:b/>
          <w:bCs/>
          <w:color w:val="323232"/>
        </w:rPr>
        <w:t>Kontakt fizyczny z dziećmi</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Każde </w:t>
      </w:r>
      <w:proofErr w:type="spellStart"/>
      <w:r w:rsidRPr="00014DBD">
        <w:rPr>
          <w:rFonts w:asciiTheme="minorHAnsi" w:eastAsia="Times New Roman" w:hAnsiTheme="minorHAnsi" w:cstheme="minorHAnsi"/>
          <w:color w:val="323232"/>
        </w:rPr>
        <w:t>przemocowe</w:t>
      </w:r>
      <w:proofErr w:type="spellEnd"/>
      <w:r w:rsidRPr="00014DBD">
        <w:rPr>
          <w:rFonts w:asciiTheme="minorHAnsi" w:eastAsia="Times New Roman" w:hAnsiTheme="minorHAnsi" w:cstheme="minorHAnsi"/>
          <w:color w:val="323232"/>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Pracownicy powinni się zawsze kierować swoim profesjonalnym osądem, słuchając, obserwując i odnotowując reakcję dziecka, pytając je o zgodę na kontakt fizyczny (np. przytulenie) i zachowując świadomość, że nawet przy dobrych intencjach taki kontakt może być błędnie zinterpretowany przez dziecko lub osoby trzecie.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bić, szturchać, popychać ani w jakikolwiek sposób naruszać integralności fizycznej dziecka.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nigdy nie wolno dotykać dziecka w sposób, który może być uznany za nieprzyzwoity lub niestosowny.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 zawsze powinien być przygotowany na wyjaśnienie swoich działań.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angażować się w takie aktywności jak łaskotanie, udawane walki z dziećmi czy brutalne zabawy fizyczne.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Pracownicy powinni zachować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pracownicy powinni reagować z wyczuciem, jednak stanowczo oraz pomóc dziecku zrozumieć znaczenie osobistych granic.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Kontakt fizyczny pracownika z dzieckiem nigdy nie może być niejawny bądź ukrywany, wiązać się z jakąkolwiek gratyfikacją ani wynikać z relacji władzy.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W sytuacjach wymagających czynności pielęgnacyjnych i higienicznych wobec dziecka, pracownicy powinni unikać innego niż niezbędnego kontaktu fizycznego z dzieckiem. Dotyczy to zwłaszcza pomagania dziecku w ubieraniu i rozbieraniu, myciu, przewijaniu </w:t>
      </w:r>
      <w:r>
        <w:rPr>
          <w:rFonts w:asciiTheme="minorHAnsi" w:eastAsia="Times New Roman" w:hAnsiTheme="minorHAnsi" w:cstheme="minorHAnsi"/>
          <w:color w:val="323232"/>
        </w:rPr>
        <w:br/>
      </w:r>
      <w:r w:rsidRPr="00014DBD">
        <w:rPr>
          <w:rFonts w:asciiTheme="minorHAnsi" w:eastAsia="Times New Roman" w:hAnsiTheme="minorHAnsi" w:cstheme="minorHAnsi"/>
          <w:color w:val="323232"/>
        </w:rPr>
        <w:t xml:space="preserve">i w korzystaniu z toalety. Pracownicy powinni zadbać o to, aby w każdej z czynności pielęgnacyjnych i higienicznych asystowała im inna osoba z PCPR.  </w:t>
      </w:r>
    </w:p>
    <w:p w:rsidR="00A2352C" w:rsidRPr="00014DBD" w:rsidRDefault="00A2352C" w:rsidP="00A2352C">
      <w:pPr>
        <w:pStyle w:val="Akapitzlist"/>
        <w:numPr>
          <w:ilvl w:val="0"/>
          <w:numId w:val="3"/>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Podczas wyjazdów i wycieczek (dłuższych niż jednodniowe) niedopuszczalne jest spanie pracowników  z dzieckiem w jednym łóżku lub w jednym pokoju. </w:t>
      </w:r>
    </w:p>
    <w:p w:rsidR="00A2352C" w:rsidRDefault="00A2352C" w:rsidP="00A2352C">
      <w:pPr>
        <w:spacing w:after="240" w:line="276" w:lineRule="auto"/>
        <w:rPr>
          <w:rFonts w:eastAsia="Times New Roman" w:cstheme="minorHAnsi"/>
          <w:color w:val="323232"/>
        </w:rPr>
      </w:pPr>
    </w:p>
    <w:p w:rsidR="00A2352C" w:rsidRDefault="00A2352C" w:rsidP="00A2352C">
      <w:pPr>
        <w:spacing w:after="240" w:line="276" w:lineRule="auto"/>
        <w:jc w:val="center"/>
        <w:rPr>
          <w:rFonts w:eastAsia="Times New Roman" w:cstheme="minorHAnsi"/>
          <w:color w:val="323232"/>
        </w:rPr>
      </w:pPr>
      <w:r>
        <w:rPr>
          <w:rFonts w:eastAsia="Times New Roman" w:cstheme="minorHAnsi"/>
          <w:color w:val="323232"/>
        </w:rPr>
        <w:br/>
      </w:r>
      <w:r>
        <w:rPr>
          <w:rFonts w:eastAsia="Times New Roman" w:cstheme="minorHAnsi"/>
          <w:color w:val="323232"/>
        </w:rPr>
        <w:br/>
      </w:r>
    </w:p>
    <w:p w:rsidR="00A2352C" w:rsidRPr="00014DBD" w:rsidRDefault="00A2352C" w:rsidP="00A2352C">
      <w:pPr>
        <w:spacing w:after="240" w:line="276" w:lineRule="auto"/>
        <w:jc w:val="center"/>
        <w:rPr>
          <w:rFonts w:eastAsia="Times New Roman" w:cstheme="minorHAnsi"/>
          <w:color w:val="323232"/>
        </w:rPr>
      </w:pPr>
      <w:r>
        <w:rPr>
          <w:rFonts w:eastAsia="Times New Roman" w:cstheme="minorHAnsi"/>
          <w:color w:val="323232"/>
        </w:rPr>
        <w:lastRenderedPageBreak/>
        <w:br/>
      </w:r>
      <w:r w:rsidRPr="00014DBD">
        <w:rPr>
          <w:rFonts w:eastAsia="Times New Roman" w:cstheme="minorHAnsi"/>
          <w:b/>
          <w:bCs/>
          <w:color w:val="323232"/>
        </w:rPr>
        <w:t>Kontakty poza godzinami pracy</w:t>
      </w:r>
    </w:p>
    <w:p w:rsidR="00A2352C" w:rsidRPr="00014DBD" w:rsidRDefault="00A2352C" w:rsidP="00A2352C">
      <w:pPr>
        <w:pStyle w:val="Akapitzlist"/>
        <w:numPr>
          <w:ilvl w:val="0"/>
          <w:numId w:val="4"/>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Co do zasady kontakt pracowników z małoletnimi podopiecznymi powinien odbywać się wyłącznie w godzinach pracy i dotyczyć celów mieszczących się w zakresie  obowiązków. </w:t>
      </w:r>
    </w:p>
    <w:p w:rsidR="00A2352C" w:rsidRPr="00014DBD" w:rsidRDefault="00A2352C" w:rsidP="00A2352C">
      <w:pPr>
        <w:pStyle w:val="Akapitzlist"/>
        <w:numPr>
          <w:ilvl w:val="0"/>
          <w:numId w:val="4"/>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Pracownikom</w:t>
      </w:r>
      <w:r>
        <w:rPr>
          <w:rFonts w:asciiTheme="minorHAnsi" w:eastAsia="Times New Roman" w:hAnsiTheme="minorHAnsi" w:cstheme="minorHAnsi"/>
          <w:color w:val="323232"/>
        </w:rPr>
        <w:t xml:space="preserve"> PCPR - u</w:t>
      </w:r>
      <w:r w:rsidRPr="00014DBD">
        <w:rPr>
          <w:rFonts w:asciiTheme="minorHAnsi" w:eastAsia="Times New Roman" w:hAnsiTheme="minorHAnsi" w:cstheme="minorHAnsi"/>
          <w:color w:val="323232"/>
        </w:rPr>
        <w:t xml:space="preserve"> nie wolno zapraszać dzieci do swojego miejsca zamieszkania ani spotykać się z nimi poza godzinami pracy. Obejmuje to także kontakty z dziećmi poprzez prywatne kanały komunikacji (prywatny telefon, e-mail, komunikatory, profile w mediach społecznościowych). </w:t>
      </w:r>
    </w:p>
    <w:p w:rsidR="00A2352C" w:rsidRPr="00014DBD" w:rsidRDefault="00A2352C" w:rsidP="00A2352C">
      <w:pPr>
        <w:pStyle w:val="Akapitzlist"/>
        <w:numPr>
          <w:ilvl w:val="0"/>
          <w:numId w:val="4"/>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Jeśli zachodzi taka konieczność, właściwą formą komunikacji pracowników z dziećmi i ich rodzicami/ opiekunami poza godzinami pracy są kanały służbowe (e-mail, telefon służbowy). </w:t>
      </w:r>
    </w:p>
    <w:p w:rsidR="00A2352C" w:rsidRPr="00014DBD" w:rsidRDefault="00A2352C" w:rsidP="00A2352C">
      <w:pPr>
        <w:pStyle w:val="Akapitzlist"/>
        <w:numPr>
          <w:ilvl w:val="0"/>
          <w:numId w:val="4"/>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Jeśli zachodzi konieczność spotkania pracowników z dziećmi poza godzinami pracy, muszą poinformować o tym kierownictwo, a rodzice/opiekunowie prawni dzieci muszą wyrazić zgodę na taki kontakt. </w:t>
      </w:r>
    </w:p>
    <w:p w:rsidR="00A2352C" w:rsidRPr="00014DBD" w:rsidRDefault="00A2352C" w:rsidP="00A2352C">
      <w:pPr>
        <w:pStyle w:val="Akapitzlist"/>
        <w:numPr>
          <w:ilvl w:val="0"/>
          <w:numId w:val="4"/>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Utrzymywanie relacji towarzyskich lub rodzinnych (jeśli dzieci i rodzice/ opiekunowie dzieci są osobami bliskimi wobec członka personelu) wymaga zachowania poufności wszystkich informacji dotyczących innych dzieci, ich rodziców/ opiekunów. </w:t>
      </w:r>
    </w:p>
    <w:p w:rsidR="00A2352C" w:rsidRPr="00014DBD" w:rsidRDefault="00A2352C" w:rsidP="00A2352C">
      <w:pPr>
        <w:pStyle w:val="Akapitzlist"/>
        <w:spacing w:after="240" w:line="276" w:lineRule="auto"/>
        <w:ind w:left="360"/>
        <w:jc w:val="both"/>
        <w:rPr>
          <w:rFonts w:asciiTheme="minorHAnsi" w:eastAsia="Times New Roman" w:hAnsiTheme="minorHAnsi" w:cstheme="minorHAnsi"/>
          <w:color w:val="323232"/>
        </w:rPr>
      </w:pPr>
    </w:p>
    <w:p w:rsidR="00A2352C" w:rsidRPr="00014DBD" w:rsidRDefault="00A2352C" w:rsidP="00A2352C">
      <w:pPr>
        <w:spacing w:after="240" w:line="276" w:lineRule="auto"/>
        <w:jc w:val="center"/>
        <w:rPr>
          <w:rFonts w:eastAsia="Times New Roman" w:cstheme="minorHAnsi"/>
          <w:color w:val="323232"/>
        </w:rPr>
      </w:pPr>
      <w:r w:rsidRPr="00014DBD">
        <w:rPr>
          <w:rFonts w:eastAsia="Times New Roman" w:cstheme="minorHAnsi"/>
          <w:b/>
          <w:bCs/>
          <w:color w:val="323232"/>
        </w:rPr>
        <w:t>Bezpieczeństwo online</w:t>
      </w:r>
      <w:r w:rsidRPr="00014DBD">
        <w:rPr>
          <w:rFonts w:eastAsia="Times New Roman" w:cstheme="minorHAnsi"/>
          <w:color w:val="323232"/>
        </w:rPr>
        <w:t xml:space="preserve"> </w:t>
      </w:r>
    </w:p>
    <w:p w:rsidR="00A2352C" w:rsidRPr="00014DBD" w:rsidRDefault="00A2352C" w:rsidP="00A2352C">
      <w:pPr>
        <w:pStyle w:val="Akapitzlist"/>
        <w:numPr>
          <w:ilvl w:val="0"/>
          <w:numId w:val="5"/>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Pracownicy powinni być świadomymi cyfrowych zagrożeń i ryzyka wynikającego </w:t>
      </w:r>
      <w:r w:rsidRPr="00014DBD">
        <w:rPr>
          <w:rFonts w:asciiTheme="minorHAnsi" w:eastAsia="Times New Roman" w:hAnsiTheme="minorHAnsi" w:cstheme="minorHAnsi"/>
          <w:color w:val="323232"/>
        </w:rPr>
        <w:br/>
        <w:t xml:space="preserve">z rejestrowania swojej prywatnej aktywności w sieci przez aplikacje i algorytmy, ale także swoich własnych działań w </w:t>
      </w:r>
      <w:proofErr w:type="spellStart"/>
      <w:r w:rsidRPr="00014DBD">
        <w:rPr>
          <w:rFonts w:asciiTheme="minorHAnsi" w:eastAsia="Times New Roman" w:hAnsiTheme="minorHAnsi" w:cstheme="minorHAnsi"/>
          <w:color w:val="323232"/>
        </w:rPr>
        <w:t>internecie</w:t>
      </w:r>
      <w:proofErr w:type="spellEnd"/>
      <w:r w:rsidRPr="00014DBD">
        <w:rPr>
          <w:rFonts w:asciiTheme="minorHAnsi" w:eastAsia="Times New Roman" w:hAnsiTheme="minorHAnsi" w:cstheme="minorHAnsi"/>
          <w:color w:val="323232"/>
        </w:rPr>
        <w:t xml:space="preserve">. Dotyczy to </w:t>
      </w:r>
      <w:proofErr w:type="spellStart"/>
      <w:r w:rsidRPr="00014DBD">
        <w:rPr>
          <w:rFonts w:asciiTheme="minorHAnsi" w:eastAsia="Times New Roman" w:hAnsiTheme="minorHAnsi" w:cstheme="minorHAnsi"/>
          <w:color w:val="323232"/>
        </w:rPr>
        <w:t>lajkowania</w:t>
      </w:r>
      <w:proofErr w:type="spellEnd"/>
      <w:r w:rsidRPr="00014DBD">
        <w:rPr>
          <w:rFonts w:asciiTheme="minorHAnsi" w:eastAsia="Times New Roman" w:hAnsiTheme="minorHAnsi" w:cstheme="minorHAnsi"/>
          <w:color w:val="323232"/>
        </w:rPr>
        <w:t xml:space="preserve"> określonych stron, korzystania z aplikacji randkowych, na których mogą spotkać dzieci, z którymi prowadzą zawodowe działania, obserwowania o</w:t>
      </w:r>
      <w:r>
        <w:rPr>
          <w:rFonts w:asciiTheme="minorHAnsi" w:eastAsia="Times New Roman" w:hAnsiTheme="minorHAnsi" w:cstheme="minorHAnsi"/>
          <w:color w:val="323232"/>
        </w:rPr>
        <w:t xml:space="preserve">kreślonych osób/stron w mediach </w:t>
      </w:r>
      <w:r w:rsidRPr="00014DBD">
        <w:rPr>
          <w:rFonts w:asciiTheme="minorHAnsi" w:eastAsia="Times New Roman" w:hAnsiTheme="minorHAnsi" w:cstheme="minorHAnsi"/>
          <w:color w:val="323232"/>
        </w:rPr>
        <w:t xml:space="preserve">społecznościowych i ustawień prywatności kont, z których korzystają. Jeśli Ich profil jest publicznie dostępny, dzieci i ich rodzice/ opiekunowie będą mieć wgląd w ich cyfrową aktywność. </w:t>
      </w:r>
    </w:p>
    <w:p w:rsidR="00A2352C" w:rsidRPr="00014DBD" w:rsidRDefault="00A2352C" w:rsidP="00A2352C">
      <w:pPr>
        <w:pStyle w:val="Akapitzlist"/>
        <w:numPr>
          <w:ilvl w:val="0"/>
          <w:numId w:val="5"/>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Pracownikom nie wolno nawiązywać kontaktów z małoletnimi znajdującymi się pod ich opieką poprzez przyjmowanie bądź wysyłanie zaproszeń w mediach społecznościowych. </w:t>
      </w:r>
    </w:p>
    <w:p w:rsidR="00A2352C" w:rsidRPr="00014DBD" w:rsidRDefault="00A2352C" w:rsidP="00A2352C">
      <w:pPr>
        <w:pStyle w:val="Akapitzlist"/>
        <w:numPr>
          <w:ilvl w:val="0"/>
          <w:numId w:val="5"/>
        </w:numPr>
        <w:spacing w:after="240" w:line="276" w:lineRule="auto"/>
        <w:jc w:val="both"/>
        <w:rPr>
          <w:rFonts w:asciiTheme="minorHAnsi" w:eastAsia="Times New Roman" w:hAnsiTheme="minorHAnsi" w:cstheme="minorHAnsi"/>
          <w:color w:val="323232"/>
        </w:rPr>
      </w:pPr>
      <w:r w:rsidRPr="00014DBD">
        <w:rPr>
          <w:rFonts w:asciiTheme="minorHAnsi" w:eastAsia="Times New Roman" w:hAnsiTheme="minorHAnsi" w:cstheme="minorHAnsi"/>
          <w:color w:val="323232"/>
        </w:rPr>
        <w:t xml:space="preserve">W trakcie zajęć czy innych aktywności prowadzonych przez PCPR osobiste urządzenia elektroniczne powinny być wyłączone lub wyciszone, a funkcjonalność </w:t>
      </w:r>
      <w:proofErr w:type="spellStart"/>
      <w:r w:rsidRPr="00014DBD">
        <w:rPr>
          <w:rFonts w:asciiTheme="minorHAnsi" w:eastAsia="Times New Roman" w:hAnsiTheme="minorHAnsi" w:cstheme="minorHAnsi"/>
          <w:color w:val="323232"/>
        </w:rPr>
        <w:t>bluetooth</w:t>
      </w:r>
      <w:proofErr w:type="spellEnd"/>
      <w:r w:rsidRPr="00014DBD">
        <w:rPr>
          <w:rFonts w:asciiTheme="minorHAnsi" w:eastAsia="Times New Roman" w:hAnsiTheme="minorHAnsi" w:cstheme="minorHAnsi"/>
          <w:color w:val="323232"/>
        </w:rPr>
        <w:t xml:space="preserve"> wyłączona.</w:t>
      </w:r>
    </w:p>
    <w:p w:rsidR="00A2352C" w:rsidRPr="00014DBD" w:rsidRDefault="00A2352C" w:rsidP="00A2352C">
      <w:pPr>
        <w:spacing w:after="240" w:line="276" w:lineRule="auto"/>
        <w:rPr>
          <w:rFonts w:eastAsia="Times New Roman" w:cstheme="minorHAnsi"/>
          <w:b/>
          <w:bCs/>
          <w:color w:val="323232"/>
        </w:rPr>
      </w:pPr>
    </w:p>
    <w:p w:rsidR="00A2352C" w:rsidRPr="00014DBD" w:rsidRDefault="00A2352C" w:rsidP="00A2352C">
      <w:pPr>
        <w:spacing w:after="240" w:line="276" w:lineRule="auto"/>
        <w:rPr>
          <w:rFonts w:eastAsia="Times New Roman" w:cstheme="minorHAnsi"/>
          <w:b/>
          <w:bCs/>
          <w:color w:val="323232"/>
        </w:rPr>
      </w:pPr>
    </w:p>
    <w:p w:rsidR="00A2352C" w:rsidRPr="00014DBD" w:rsidRDefault="00A2352C" w:rsidP="00A2352C">
      <w:pPr>
        <w:spacing w:after="240" w:line="276" w:lineRule="auto"/>
        <w:rPr>
          <w:rFonts w:eastAsia="Times New Roman" w:cstheme="minorHAnsi"/>
          <w:b/>
          <w:bCs/>
          <w:color w:val="323232"/>
        </w:rPr>
      </w:pPr>
    </w:p>
    <w:p w:rsidR="0006168D" w:rsidRDefault="0006168D">
      <w:bookmarkStart w:id="2" w:name="_GoBack"/>
      <w:bookmarkEnd w:id="2"/>
    </w:p>
    <w:sectPr w:rsidR="00061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89C"/>
    <w:multiLevelType w:val="hybridMultilevel"/>
    <w:tmpl w:val="7B421CC6"/>
    <w:lvl w:ilvl="0" w:tplc="FACC04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1FE67658"/>
    <w:multiLevelType w:val="hybridMultilevel"/>
    <w:tmpl w:val="D93C73CE"/>
    <w:lvl w:ilvl="0" w:tplc="FFFFFFFF">
      <w:start w:val="1"/>
      <w:numFmt w:val="decimal"/>
      <w:lvlText w:val="%1."/>
      <w:lvlJc w:val="left"/>
      <w:pPr>
        <w:ind w:left="360" w:hanging="360"/>
      </w:pPr>
      <w:rPr>
        <w:rFonts w:hint="default"/>
      </w:rPr>
    </w:lvl>
    <w:lvl w:ilvl="1" w:tplc="9D0A1C1E">
      <w:start w:val="1"/>
      <w:numFmt w:val="decimal"/>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3B770E43"/>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275857"/>
    <w:multiLevelType w:val="hybridMultilevel"/>
    <w:tmpl w:val="7B421C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6C6A7F19"/>
    <w:multiLevelType w:val="hybridMultilevel"/>
    <w:tmpl w:val="07EAF100"/>
    <w:lvl w:ilvl="0" w:tplc="1E642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B5"/>
    <w:rsid w:val="0006168D"/>
    <w:rsid w:val="00A2352C"/>
    <w:rsid w:val="00F4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227B9-F126-4314-9F1D-70937E8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2352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352C"/>
    <w:rPr>
      <w:rFonts w:asciiTheme="majorHAnsi" w:eastAsiaTheme="majorEastAsia" w:hAnsiTheme="majorHAnsi" w:cstheme="majorBidi"/>
      <w:b/>
      <w:bCs/>
      <w:color w:val="2E74B5" w:themeColor="accent1" w:themeShade="BF"/>
      <w:sz w:val="28"/>
      <w:szCs w:val="28"/>
      <w:lang w:eastAsia="pl-PL"/>
    </w:rPr>
  </w:style>
  <w:style w:type="paragraph" w:styleId="Akapitzlist">
    <w:name w:val="List Paragraph"/>
    <w:basedOn w:val="Normalny"/>
    <w:uiPriority w:val="34"/>
    <w:qFormat/>
    <w:rsid w:val="00A2352C"/>
    <w:pPr>
      <w:spacing w:after="0" w:line="240" w:lineRule="auto"/>
      <w:ind w:left="720"/>
      <w:contextualSpacing/>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7992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Dziara</dc:creator>
  <cp:keywords/>
  <dc:description/>
  <cp:lastModifiedBy>Joanna Dziara</cp:lastModifiedBy>
  <cp:revision>2</cp:revision>
  <dcterms:created xsi:type="dcterms:W3CDTF">2024-04-12T13:00:00Z</dcterms:created>
  <dcterms:modified xsi:type="dcterms:W3CDTF">2024-04-12T13:03:00Z</dcterms:modified>
</cp:coreProperties>
</file>